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F9A" w:rsidRDefault="009432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 xml:space="preserve">Zał. nr </w:t>
      </w:r>
      <w:r>
        <w:t xml:space="preserve">6 </w:t>
      </w:r>
      <w:r>
        <w:rPr>
          <w:color w:val="000000"/>
        </w:rPr>
        <w:t xml:space="preserve">do ZW </w:t>
      </w:r>
      <w:r>
        <w:t>121</w:t>
      </w:r>
      <w:r>
        <w:rPr>
          <w:color w:val="000000"/>
        </w:rPr>
        <w:t>/202</w:t>
      </w:r>
      <w:r>
        <w:t>0</w:t>
      </w:r>
    </w:p>
    <w:tbl>
      <w:tblPr>
        <w:tblStyle w:val="af3"/>
        <w:tblW w:w="9240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62F9A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</w:rPr>
            </w:pPr>
            <w:r>
              <w:rPr>
                <w:b/>
                <w:color w:val="000000"/>
              </w:rPr>
              <w:t xml:space="preserve">WYDZIAŁ ZARZĄDZANIA </w:t>
            </w:r>
          </w:p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762F9A" w:rsidRDefault="00943271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polskim:    </w:t>
            </w:r>
            <w:r>
              <w:rPr>
                <w:b/>
                <w:color w:val="000000"/>
                <w:sz w:val="22"/>
                <w:szCs w:val="22"/>
              </w:rPr>
              <w:t>Rozwijanie kompetencji poznawczych i decyzyjnych</w:t>
            </w:r>
            <w:r>
              <w:rPr>
                <w:color w:val="000000"/>
              </w:rPr>
              <w:t xml:space="preserve"> </w:t>
            </w:r>
          </w:p>
          <w:p w:rsidR="00762F9A" w:rsidRDefault="00943271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</w:t>
            </w:r>
            <w:r>
              <w:rPr>
                <w:b/>
                <w:sz w:val="20"/>
                <w:szCs w:val="20"/>
              </w:rPr>
              <w:t xml:space="preserve">Developing </w:t>
            </w:r>
            <w:proofErr w:type="spellStart"/>
            <w:r>
              <w:rPr>
                <w:b/>
                <w:sz w:val="20"/>
                <w:szCs w:val="20"/>
              </w:rPr>
              <w:t>cognitive</w:t>
            </w:r>
            <w:proofErr w:type="spellEnd"/>
            <w:r>
              <w:rPr>
                <w:b/>
                <w:sz w:val="20"/>
                <w:szCs w:val="20"/>
              </w:rPr>
              <w:t xml:space="preserve"> and </w:t>
            </w:r>
            <w:proofErr w:type="spellStart"/>
            <w:r>
              <w:rPr>
                <w:b/>
                <w:sz w:val="20"/>
                <w:szCs w:val="20"/>
              </w:rPr>
              <w:t>decision-making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competencies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762F9A" w:rsidRDefault="00943271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Inżynieria </w:t>
            </w:r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</w:p>
          <w:p w:rsidR="00762F9A" w:rsidRDefault="00943271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 </w:t>
            </w:r>
          </w:p>
          <w:p w:rsidR="00762F9A" w:rsidRDefault="00943271">
            <w:pPr>
              <w:keepNext/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</w:t>
            </w:r>
            <w:r>
              <w:rPr>
                <w:b/>
              </w:rPr>
              <w:t>,</w:t>
            </w:r>
            <w:r>
              <w:rPr>
                <w:b/>
                <w:color w:val="000000"/>
              </w:rPr>
              <w:t xml:space="preserve"> stacjonarna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wybieralny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400E81" w:rsidRPr="00400E81">
              <w:rPr>
                <w:b/>
                <w:color w:val="000000"/>
              </w:rPr>
              <w:t>W08IZZ-SI0087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Grupa kursów                      </w:t>
            </w:r>
            <w:r>
              <w:rPr>
                <w:b/>
              </w:rPr>
              <w:t>NIE</w:t>
            </w:r>
          </w:p>
        </w:tc>
      </w:tr>
      <w:tr w:rsidR="00762F9A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762F9A">
        <w:tc>
          <w:tcPr>
            <w:tcW w:w="2802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762F9A">
        <w:tc>
          <w:tcPr>
            <w:tcW w:w="280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762F9A">
        <w:tc>
          <w:tcPr>
            <w:tcW w:w="280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762F9A" w:rsidRDefault="006D0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267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762F9A" w:rsidRDefault="006D0B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762F9A">
        <w:tc>
          <w:tcPr>
            <w:tcW w:w="280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762F9A">
        <w:tc>
          <w:tcPr>
            <w:tcW w:w="280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62F9A">
        <w:tc>
          <w:tcPr>
            <w:tcW w:w="280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280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bookmarkStart w:id="0" w:name="_GoBack"/>
        <w:bookmarkEnd w:id="0"/>
      </w:tr>
      <w:tr w:rsidR="00762F9A">
        <w:tc>
          <w:tcPr>
            <w:tcW w:w="280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6D0B5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6D0B56">
              <w:rPr>
                <w:b/>
                <w:sz w:val="22"/>
                <w:szCs w:val="22"/>
              </w:rPr>
              <w:t>2</w:t>
            </w: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rPr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2F9A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B</w:t>
            </w:r>
            <w:r>
              <w:rPr>
                <w:color w:val="000000"/>
              </w:rPr>
              <w:t>rak</w:t>
            </w: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9432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762F9A">
        <w:tc>
          <w:tcPr>
            <w:tcW w:w="9210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C1 </w:t>
            </w:r>
            <w:r>
              <w:rPr>
                <w:color w:val="000000"/>
              </w:rPr>
              <w:t>Zdobycie wiedzy na temat poznawczego funkcjonowania człowieka, szczególnie w kontekście jego działalności zawodowej i menadżerskiej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C2 Nabycie umiejętności unikania błędów poznawczych i poprawnego przeprowadzania aktywności poznawczych (analitycznych, decyzyjnych, związanych z ryzykiem itp.).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</w:rPr>
              <w:t xml:space="preserve">C3 Doskonalenie umiejętności poznawczych, szczególnie w sytuacjach oceny, decyzji oraz szacowania ryzyka. </w:t>
            </w: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2F9A">
        <w:trPr>
          <w:trHeight w:val="323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numPr>
                <w:ilvl w:val="3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wiedzy: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 Ma podstawową wiedzę o prawidłowościach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 i procesów decyzyjnych oraz ich uwarunkowań poznawczych.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 zakresu umiejętności: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2E74B5"/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Potrafi poprawnie przeprowadzić proces podejmowania decyzji, oszacowania ryzyka, analizy sytuacji problemowej</w:t>
            </w:r>
            <w:r>
              <w:rPr>
                <w:color w:val="2E74B5"/>
                <w:sz w:val="22"/>
                <w:szCs w:val="22"/>
              </w:rPr>
              <w:t xml:space="preserve">.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Potrafi zidentyfikować ograniczenia poznawcze podmiotu i ich rolę w procesie rozwiązywania problemów i podejmowania decyzji.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zakresu kompetencji społecznych: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 Jest przygotowany do identyfikowania i analizowania i rozstrzygania problemów w miejscu pracy. Potrafi wykorzystać potencjał intelektualny w poszukiwaniu sposobów ich rozwiązywania.</w:t>
            </w: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62F9A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762F9A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keepNext/>
              <w:numPr>
                <w:ilvl w:val="4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Wykład wprowadzający. Prawidłowości i ograniczenia funkcjonowania ludzkiego umysłu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Podstawowe procesy poznawcze (percepcja, uwaga, pamięć)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Procesy poznawcze (myślenie, rozumowanie, rozwiązywanie problemów)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Psychologiczne mechanizmy podejmowania decyzji – koncepcje normatywne vs deskryptywne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Model ograniczonej racjonalności w podejmowaniu decyzji. Źródła błędów decyzyjnych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Psychologiczne uwarunkowania percepcji i oceny ryzyka i podejmowania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Rola emocji i różnic indywidualnych w podejmowaniu ryzyka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Radzenie sobie z </w:t>
            </w:r>
            <w:r>
              <w:t>podejmowaniem</w:t>
            </w:r>
            <w:r>
              <w:rPr>
                <w:color w:val="000000"/>
              </w:rPr>
              <w:t xml:space="preserve"> decyzji trudnych. Podsumowanie wykładu - zaliczenie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2F9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FF0000"/>
          <w:sz w:val="12"/>
          <w:szCs w:val="12"/>
        </w:rPr>
      </w:pPr>
    </w:p>
    <w:tbl>
      <w:tblPr>
        <w:tblStyle w:val="af9"/>
        <w:tblW w:w="923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688"/>
        <w:gridCol w:w="1447"/>
      </w:tblGrid>
      <w:tr w:rsidR="00762F9A">
        <w:tc>
          <w:tcPr>
            <w:tcW w:w="7789" w:type="dxa"/>
            <w:gridSpan w:val="2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Sem1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Zajęcia organizacyjne.</w:t>
            </w:r>
            <w:r>
              <w:t xml:space="preserve"> </w:t>
            </w:r>
            <w:r>
              <w:rPr>
                <w:color w:val="000000"/>
              </w:rPr>
              <w:t xml:space="preserve">Psychologiczne mechanizmy poznawcze i możliwości ich rozwoju. 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Sem2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Możliwości i ograniczenia procesów percepcyjnych (spostrzeganie, uwaga, pamięć). Optymalizacja wykorzystania procesów poznawczych.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Sem3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Potencjał i ograniczenia procesów percepcyjnych (myślenie, rozwiązywanie problemów). Optymalizacja wykorzystania procesów poznawczych.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Sem4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Proces podejmowania decyzji. Rola mechanizmów racjonalnych i automatycznych w podejmowaniu decyzji.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Sem5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Procesy umysłowe w procesie podejmowania decyzji. 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Sem6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Szacowanie prawdopodobieństwa subiektywnego w podejmowaniu decyzji.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Sem7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Cykle przetwarzania informacji w procesie podejmowania decyzji. Psychologiczne reguły decyzyjne.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Sem8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Heurystyki decyzyjne (źródła błędów decyzyjnych).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Sem9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Model i kompetencje księgowania umysłowego.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Sem10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Konsekwencje teorii perspektywy – błędy w ocenie ryzyka – efekt predyspozycji i efekt utopionych kosztów.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Sem11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Niestałość preferencji i kontrolowalność w podejmowaniu decyzji i ryzyka. Preferencja czasu teraźniejszego i problemy samokontroli.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Sem12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Ilościowe i jakościowe wymiary spostrzeganego ryzyka w podejmowaniu decyzji.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Sem13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Konsekwencje emocji w podejmowaniu decyzji i szacowania ryzyka.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Sem14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Różnice indywidualne w podejmowaniu decyzji i ryzyka.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11" w:hanging="2"/>
              <w:rPr>
                <w:color w:val="000000"/>
              </w:rPr>
            </w:pPr>
            <w:r>
              <w:rPr>
                <w:color w:val="000000"/>
              </w:rPr>
              <w:t>Sem15</w:t>
            </w:r>
          </w:p>
        </w:tc>
        <w:tc>
          <w:tcPr>
            <w:tcW w:w="6688" w:type="dxa"/>
            <w:vAlign w:val="center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Grupowe mechanizmy podejmowania decyzji. Podsumowanie zajęć. Zaliczenie.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62F9A">
        <w:tc>
          <w:tcPr>
            <w:tcW w:w="1101" w:type="dxa"/>
          </w:tcPr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688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Suma godzin</w:t>
            </w:r>
          </w:p>
        </w:tc>
        <w:tc>
          <w:tcPr>
            <w:tcW w:w="1447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2F9A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762F9A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N1.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Prezentacja multimedialna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Ćwiczenia grupowe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Ćwiczenia indywidualne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Analiza przypadku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N5. Dyskusja grupowa</w:t>
            </w: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9432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b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762F9A">
        <w:tc>
          <w:tcPr>
            <w:tcW w:w="2518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762F9A">
        <w:tc>
          <w:tcPr>
            <w:tcW w:w="2518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F1 </w:t>
            </w:r>
            <w:proofErr w:type="spellStart"/>
            <w:r>
              <w:rPr>
                <w:color w:val="000000"/>
              </w:rPr>
              <w:t>Ćw</w:t>
            </w:r>
            <w:proofErr w:type="spellEnd"/>
          </w:p>
        </w:tc>
        <w:tc>
          <w:tcPr>
            <w:tcW w:w="2126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PEU_K01-02</w:t>
            </w:r>
          </w:p>
        </w:tc>
        <w:tc>
          <w:tcPr>
            <w:tcW w:w="464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Opracowanie tematu oraz ćwiczeń dla grupy</w:t>
            </w:r>
          </w:p>
        </w:tc>
      </w:tr>
      <w:tr w:rsidR="00762F9A">
        <w:tc>
          <w:tcPr>
            <w:tcW w:w="2518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F2 </w:t>
            </w:r>
            <w:proofErr w:type="spellStart"/>
            <w:r>
              <w:rPr>
                <w:color w:val="000000"/>
              </w:rPr>
              <w:t>Ćw</w:t>
            </w:r>
            <w:proofErr w:type="spellEnd"/>
          </w:p>
        </w:tc>
        <w:tc>
          <w:tcPr>
            <w:tcW w:w="2126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PEU_W01, PEU_K01-02</w:t>
            </w:r>
          </w:p>
        </w:tc>
        <w:tc>
          <w:tcPr>
            <w:tcW w:w="464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w czasie zajęć, realizacja ćwiczeń i analiz przypadków</w:t>
            </w:r>
          </w:p>
        </w:tc>
      </w:tr>
      <w:tr w:rsidR="00762F9A">
        <w:tc>
          <w:tcPr>
            <w:tcW w:w="9286" w:type="dxa"/>
            <w:gridSpan w:val="3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 </w:t>
            </w:r>
            <w:proofErr w:type="spellStart"/>
            <w:r>
              <w:rPr>
                <w:color w:val="000000"/>
                <w:sz w:val="22"/>
                <w:szCs w:val="22"/>
              </w:rPr>
              <w:t>Ćw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= 0,7*F1</w:t>
            </w:r>
            <w:r>
              <w:rPr>
                <w:sz w:val="22"/>
                <w:szCs w:val="22"/>
              </w:rPr>
              <w:t>+0,3*F2</w:t>
            </w:r>
          </w:p>
        </w:tc>
      </w:tr>
      <w:tr w:rsidR="00762F9A">
        <w:tc>
          <w:tcPr>
            <w:tcW w:w="2518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F1 W</w:t>
            </w:r>
          </w:p>
        </w:tc>
        <w:tc>
          <w:tcPr>
            <w:tcW w:w="2126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PEU_W01</w:t>
            </w:r>
          </w:p>
        </w:tc>
        <w:tc>
          <w:tcPr>
            <w:tcW w:w="464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Pisemne zaliczenie wykładu</w:t>
            </w:r>
          </w:p>
        </w:tc>
      </w:tr>
      <w:tr w:rsidR="00762F9A">
        <w:tc>
          <w:tcPr>
            <w:tcW w:w="2518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 W</w:t>
            </w:r>
          </w:p>
        </w:tc>
        <w:tc>
          <w:tcPr>
            <w:tcW w:w="2126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4642" w:type="dxa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Aktywność w czasie wykładu</w:t>
            </w:r>
          </w:p>
        </w:tc>
      </w:tr>
      <w:tr w:rsidR="00762F9A">
        <w:tc>
          <w:tcPr>
            <w:tcW w:w="9286" w:type="dxa"/>
            <w:gridSpan w:val="3"/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 W = </w:t>
            </w:r>
            <w:r>
              <w:rPr>
                <w:sz w:val="22"/>
                <w:szCs w:val="22"/>
              </w:rPr>
              <w:t>0,8*</w:t>
            </w:r>
            <w:r>
              <w:rPr>
                <w:color w:val="000000"/>
                <w:sz w:val="22"/>
                <w:szCs w:val="22"/>
              </w:rPr>
              <w:t>F1+ 0,2*F2</w:t>
            </w:r>
          </w:p>
        </w:tc>
      </w:tr>
    </w:tbl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62F9A" w:rsidRDefault="00762F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62F9A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762F9A">
        <w:trPr>
          <w:trHeight w:val="3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762F9A" w:rsidRDefault="009432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Nęcka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E., Orzechowski, J., Szymura, B. (2006) </w:t>
            </w:r>
            <w:r>
              <w:rPr>
                <w:i/>
                <w:color w:val="000000"/>
                <w:sz w:val="20"/>
                <w:szCs w:val="20"/>
              </w:rPr>
              <w:t>Psychologia poznawcza</w:t>
            </w:r>
            <w:r>
              <w:rPr>
                <w:color w:val="000000"/>
                <w:sz w:val="20"/>
                <w:szCs w:val="20"/>
              </w:rPr>
              <w:t xml:space="preserve"> Warszawa: ACADEMICA Wydawnictwo SWPS &amp; Wydawnictwo Naukowe  PWN</w:t>
            </w:r>
          </w:p>
          <w:p w:rsidR="00762F9A" w:rsidRDefault="009432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Tyszka, T. (2016). </w:t>
            </w:r>
            <w:r>
              <w:rPr>
                <w:i/>
                <w:color w:val="000000"/>
                <w:sz w:val="20"/>
                <w:szCs w:val="20"/>
              </w:rPr>
              <w:t>Decyzje. Perspektywa psychologiczna i ekonomiczna.</w:t>
            </w:r>
            <w:r>
              <w:rPr>
                <w:color w:val="000000"/>
                <w:sz w:val="20"/>
                <w:szCs w:val="20"/>
              </w:rPr>
              <w:t xml:space="preserve"> Warszawa: Wydawnictwo Scholar.</w:t>
            </w:r>
          </w:p>
          <w:p w:rsidR="00762F9A" w:rsidRDefault="0094327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Zaleśkiewicz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(2005).  </w:t>
            </w:r>
            <w:r>
              <w:rPr>
                <w:i/>
                <w:color w:val="000000"/>
                <w:sz w:val="20"/>
                <w:szCs w:val="20"/>
              </w:rPr>
              <w:t xml:space="preserve">Przyjemność czy konieczność. Psychologia spostrzegania i podejmowania ryzyka.  </w:t>
            </w:r>
            <w:r>
              <w:rPr>
                <w:color w:val="000000"/>
                <w:sz w:val="20"/>
                <w:szCs w:val="20"/>
              </w:rPr>
              <w:t>Gdańsk: GWP.</w:t>
            </w:r>
          </w:p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762F9A" w:rsidRDefault="009432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Zaleśkiewicz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T. (2003). </w:t>
            </w:r>
            <w:r>
              <w:rPr>
                <w:i/>
                <w:color w:val="000000"/>
                <w:sz w:val="20"/>
                <w:szCs w:val="20"/>
              </w:rPr>
              <w:t>Psychologia inwestora giełdowego. Wprowadzenie do behawioralnych finansów.</w:t>
            </w:r>
            <w:r>
              <w:rPr>
                <w:color w:val="000000"/>
                <w:sz w:val="20"/>
                <w:szCs w:val="20"/>
              </w:rPr>
              <w:t xml:space="preserve"> Gdańsk: GWP.</w:t>
            </w:r>
          </w:p>
          <w:p w:rsidR="00762F9A" w:rsidRDefault="009432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Tyszka, T. (2003).  Psychologiczne pułapki oceniania i podejmowania decyzji. Gdańsk: GWP.</w:t>
            </w:r>
          </w:p>
          <w:p w:rsidR="00762F9A" w:rsidRDefault="009432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Tyszka, T. (red.). (2004). </w:t>
            </w:r>
            <w:r>
              <w:rPr>
                <w:i/>
                <w:color w:val="000000"/>
                <w:sz w:val="20"/>
                <w:szCs w:val="20"/>
              </w:rPr>
              <w:t>Psychologia ekonomiczna.</w:t>
            </w:r>
            <w:r>
              <w:rPr>
                <w:color w:val="000000"/>
                <w:sz w:val="20"/>
                <w:szCs w:val="20"/>
              </w:rPr>
              <w:t xml:space="preserve"> Gdańsk: GWP.</w:t>
            </w:r>
          </w:p>
          <w:p w:rsidR="00762F9A" w:rsidRDefault="0094327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Zaleskiewicz</w:t>
            </w:r>
            <w:proofErr w:type="spellEnd"/>
            <w:r>
              <w:rPr>
                <w:color w:val="000000"/>
                <w:sz w:val="20"/>
                <w:szCs w:val="20"/>
              </w:rPr>
              <w:t>, T. (2003). Psychologia inwestora giełdowego. Gdańsk: GWP.</w:t>
            </w:r>
          </w:p>
          <w:p w:rsidR="00762F9A" w:rsidRDefault="00762F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</w:tr>
      <w:tr w:rsidR="00762F9A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OPIEKUN PRZEDMIOTU (IMIĘ, NAZWISKO, ADRES E-MAIL)</w:t>
            </w:r>
          </w:p>
        </w:tc>
      </w:tr>
      <w:tr w:rsidR="00762F9A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Beata </w:t>
            </w:r>
            <w:proofErr w:type="spellStart"/>
            <w:r>
              <w:rPr>
                <w:b/>
                <w:color w:val="000000"/>
              </w:rPr>
              <w:t>Bajcar</w:t>
            </w:r>
            <w:proofErr w:type="spellEnd"/>
            <w:r>
              <w:rPr>
                <w:b/>
                <w:color w:val="000000"/>
              </w:rPr>
              <w:t xml:space="preserve">, </w:t>
            </w:r>
            <w:hyperlink r:id="rId8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Anna Borkowska, </w:t>
            </w:r>
            <w:hyperlink r:id="rId9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Jolanta Babiak, </w:t>
            </w:r>
            <w:hyperlink r:id="rId10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  <w:p w:rsidR="00762F9A" w:rsidRDefault="00943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Michał Kłosowski, </w:t>
            </w:r>
            <w:hyperlink r:id="rId11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  <w:r>
              <w:rPr>
                <w:b/>
                <w:color w:val="000000"/>
              </w:rPr>
              <w:t xml:space="preserve"> </w:t>
            </w:r>
          </w:p>
        </w:tc>
      </w:tr>
    </w:tbl>
    <w:p w:rsidR="00762F9A" w:rsidRDefault="00762F9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sectPr w:rsidR="00762F9A">
      <w:footerReference w:type="default" r:id="rId12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29F" w:rsidRDefault="009B629F">
      <w:pPr>
        <w:spacing w:line="240" w:lineRule="auto"/>
        <w:ind w:left="0" w:hanging="2"/>
      </w:pPr>
      <w:r>
        <w:separator/>
      </w:r>
    </w:p>
  </w:endnote>
  <w:endnote w:type="continuationSeparator" w:id="0">
    <w:p w:rsidR="009B629F" w:rsidRDefault="009B629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F9A" w:rsidRDefault="00762F9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29F" w:rsidRDefault="009B629F">
      <w:pPr>
        <w:spacing w:line="240" w:lineRule="auto"/>
        <w:ind w:left="0" w:hanging="2"/>
      </w:pPr>
      <w:r>
        <w:separator/>
      </w:r>
    </w:p>
  </w:footnote>
  <w:footnote w:type="continuationSeparator" w:id="0">
    <w:p w:rsidR="009B629F" w:rsidRDefault="009B629F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338A8"/>
    <w:multiLevelType w:val="multilevel"/>
    <w:tmpl w:val="7040B81A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" w15:restartNumberingAfterBreak="0">
    <w:nsid w:val="37B02A61"/>
    <w:multiLevelType w:val="multilevel"/>
    <w:tmpl w:val="1292B37C"/>
    <w:lvl w:ilvl="0">
      <w:start w:val="1"/>
      <w:numFmt w:val="decimal"/>
      <w:lvlText w:val="[%1] 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656B7D94"/>
    <w:multiLevelType w:val="multilevel"/>
    <w:tmpl w:val="CE089054"/>
    <w:lvl w:ilvl="0">
      <w:start w:val="1"/>
      <w:numFmt w:val="decimal"/>
      <w:pStyle w:val="Nagwek1"/>
      <w:lvlText w:val="[%1] "/>
      <w:lvlJc w:val="left"/>
      <w:pPr>
        <w:ind w:left="73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89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505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F9A"/>
    <w:rsid w:val="002371D5"/>
    <w:rsid w:val="00400E81"/>
    <w:rsid w:val="006D0B56"/>
    <w:rsid w:val="00762F9A"/>
    <w:rsid w:val="00943271"/>
    <w:rsid w:val="009B6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293CD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ajcar@pwr.edu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chal.klosowski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olanta.babiak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.borkowska@pwr.edu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a4U64SDb4uGtWt+xrQoRs3ee7Q==">AMUW2mXJ3dlbFrt/ZeCFp5t4y+cZBl4zmi46s/CMiLtowEL7Lm2q8+R78A39YGB1wLJ/IjDrbuUHZcYDuKBKbmgco9+O5cp3byuE5HXcuYDt9rhUje+QsoU=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892</Words>
  <Characters>5356</Characters>
  <Application>Microsoft Office Word</Application>
  <DocSecurity>0</DocSecurity>
  <Lines>44</Lines>
  <Paragraphs>12</Paragraphs>
  <ScaleCrop>false</ScaleCrop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2022-06-02T21:18:00Z</dcterms:created>
  <dcterms:modified xsi:type="dcterms:W3CDTF">2023-03-02T06:38:00Z</dcterms:modified>
</cp:coreProperties>
</file>